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C4522" w14:textId="13119AFD" w:rsidR="00E1472C" w:rsidRDefault="002F2B7E">
      <w:pPr>
        <w:spacing w:after="0" w:line="240" w:lineRule="auto"/>
        <w:jc w:val="right"/>
        <w:rPr>
          <w:rFonts w:ascii="Times New Roman" w:hAnsi="Times New Roman" w:cs="Times New Roman"/>
          <w:b/>
          <w:bCs/>
        </w:rPr>
      </w:pPr>
      <w:r>
        <w:rPr>
          <w:rFonts w:ascii="Times New Roman" w:hAnsi="Times New Roman" w:cs="Times New Roman"/>
          <w:b/>
          <w:bCs/>
        </w:rPr>
        <w:t xml:space="preserve">Załącznik nr </w:t>
      </w:r>
      <w:r w:rsidR="006A4825">
        <w:rPr>
          <w:rFonts w:ascii="Times New Roman" w:hAnsi="Times New Roman" w:cs="Times New Roman"/>
          <w:b/>
          <w:bCs/>
        </w:rPr>
        <w:t>8</w:t>
      </w:r>
      <w:r w:rsidR="00B00A02">
        <w:rPr>
          <w:rFonts w:ascii="Times New Roman" w:hAnsi="Times New Roman" w:cs="Times New Roman"/>
          <w:b/>
          <w:bCs/>
        </w:rPr>
        <w:t xml:space="preserve">.2 </w:t>
      </w:r>
      <w:r>
        <w:rPr>
          <w:rFonts w:ascii="Times New Roman" w:hAnsi="Times New Roman" w:cs="Times New Roman"/>
          <w:b/>
          <w:bCs/>
        </w:rPr>
        <w:t>do SWZ</w:t>
      </w:r>
    </w:p>
    <w:p w14:paraId="6C79EEF6" w14:textId="7A1FBBB8" w:rsidR="00B00A02" w:rsidRDefault="00B00A02">
      <w:pPr>
        <w:spacing w:after="0" w:line="240" w:lineRule="auto"/>
        <w:jc w:val="right"/>
        <w:rPr>
          <w:rFonts w:ascii="Times New Roman" w:hAnsi="Times New Roman" w:cs="Times New Roman"/>
          <w:b/>
          <w:bCs/>
        </w:rPr>
      </w:pPr>
      <w:r>
        <w:rPr>
          <w:rFonts w:ascii="Times New Roman" w:hAnsi="Times New Roman" w:cs="Times New Roman"/>
          <w:b/>
          <w:bCs/>
        </w:rPr>
        <w:t>Załącznik nr 3.2 do Umowy</w:t>
      </w:r>
    </w:p>
    <w:p w14:paraId="45E8F8B0" w14:textId="77777777" w:rsidR="00B00A02" w:rsidRDefault="00B00A02">
      <w:pPr>
        <w:spacing w:after="0" w:line="240" w:lineRule="auto"/>
        <w:rPr>
          <w:rFonts w:ascii="Times New Roman" w:hAnsi="Times New Roman" w:cs="Times New Roman"/>
          <w:b/>
          <w:bCs/>
        </w:rPr>
      </w:pPr>
    </w:p>
    <w:p w14:paraId="4014C90C" w14:textId="150041CC" w:rsidR="00E1472C" w:rsidRDefault="002F2B7E">
      <w:pPr>
        <w:spacing w:after="0" w:line="240" w:lineRule="auto"/>
        <w:rPr>
          <w:rFonts w:ascii="Times New Roman" w:hAnsi="Times New Roman" w:cs="Times New Roman"/>
          <w:b/>
          <w:bCs/>
        </w:rPr>
      </w:pPr>
      <w:r>
        <w:rPr>
          <w:rFonts w:ascii="Times New Roman" w:hAnsi="Times New Roman" w:cs="Times New Roman"/>
          <w:b/>
          <w:bCs/>
        </w:rPr>
        <w:t xml:space="preserve">Znak sprawy: </w:t>
      </w:r>
      <w:r w:rsidR="00B00A02">
        <w:rPr>
          <w:rFonts w:ascii="Times New Roman" w:hAnsi="Times New Roman" w:cs="Times New Roman"/>
          <w:b/>
          <w:bCs/>
        </w:rPr>
        <w:t>EZ/87/2023/MW</w:t>
      </w:r>
    </w:p>
    <w:p w14:paraId="7871A4D4" w14:textId="77777777" w:rsidR="00E1472C" w:rsidRDefault="00E1472C">
      <w:pPr>
        <w:spacing w:after="0" w:line="240" w:lineRule="auto"/>
        <w:jc w:val="center"/>
        <w:rPr>
          <w:rFonts w:ascii="Times New Roman" w:hAnsi="Times New Roman" w:cs="Times New Roman"/>
        </w:rPr>
      </w:pPr>
    </w:p>
    <w:p w14:paraId="38053865" w14:textId="77777777" w:rsidR="00B00A02" w:rsidRDefault="00B00A02">
      <w:pPr>
        <w:spacing w:after="0" w:line="240" w:lineRule="auto"/>
        <w:jc w:val="center"/>
        <w:rPr>
          <w:rFonts w:ascii="Times New Roman" w:hAnsi="Times New Roman" w:cs="Times New Roman"/>
          <w:b/>
          <w:bCs/>
        </w:rPr>
      </w:pPr>
    </w:p>
    <w:p w14:paraId="3ACD5732" w14:textId="15996004" w:rsidR="00E1472C" w:rsidRDefault="002F2B7E">
      <w:pPr>
        <w:spacing w:after="0" w:line="240" w:lineRule="auto"/>
        <w:jc w:val="center"/>
        <w:rPr>
          <w:rFonts w:ascii="Times New Roman" w:hAnsi="Times New Roman" w:cs="Times New Roman"/>
          <w:b/>
          <w:bCs/>
        </w:rPr>
      </w:pPr>
      <w:r>
        <w:rPr>
          <w:rFonts w:ascii="Times New Roman" w:hAnsi="Times New Roman" w:cs="Times New Roman"/>
          <w:b/>
          <w:bCs/>
        </w:rPr>
        <w:t>OPIS PRZEDMIOTU ZAMÓWIENIA</w:t>
      </w:r>
    </w:p>
    <w:p w14:paraId="7296EE81" w14:textId="77777777" w:rsidR="00E1472C" w:rsidRDefault="00E1472C">
      <w:pPr>
        <w:spacing w:after="0" w:line="240" w:lineRule="auto"/>
        <w:jc w:val="center"/>
        <w:rPr>
          <w:rFonts w:ascii="Times New Roman" w:hAnsi="Times New Roman" w:cs="Times New Roman"/>
          <w:b/>
          <w:bCs/>
        </w:rPr>
      </w:pPr>
    </w:p>
    <w:p w14:paraId="2348C6CC" w14:textId="77777777" w:rsidR="00E1472C" w:rsidRDefault="002F2B7E">
      <w:pPr>
        <w:spacing w:after="0" w:line="240" w:lineRule="auto"/>
        <w:jc w:val="center"/>
        <w:rPr>
          <w:rFonts w:ascii="Times New Roman" w:hAnsi="Times New Roman" w:cs="Times New Roman"/>
          <w:b/>
          <w:bCs/>
        </w:rPr>
      </w:pPr>
      <w:r>
        <w:rPr>
          <w:rFonts w:ascii="Times New Roman" w:hAnsi="Times New Roman" w:cs="Times New Roman"/>
          <w:b/>
          <w:bCs/>
        </w:rPr>
        <w:t>ZESTAWIENIE PARAMETRÓW/ SPECYFIKACJA TECHNICZNA</w:t>
      </w:r>
    </w:p>
    <w:p w14:paraId="10EEB633" w14:textId="3B514459" w:rsidR="00E1472C" w:rsidRDefault="002F2B7E">
      <w:pPr>
        <w:tabs>
          <w:tab w:val="left" w:pos="1455"/>
        </w:tabs>
        <w:spacing w:after="0" w:line="240" w:lineRule="auto"/>
        <w:rPr>
          <w:rFonts w:ascii="Times New Roman" w:hAnsi="Times New Roman" w:cs="Times New Roman"/>
        </w:rPr>
      </w:pPr>
      <w:r>
        <w:rPr>
          <w:rFonts w:ascii="Times New Roman" w:hAnsi="Times New Roman" w:cs="Times New Roman"/>
        </w:rPr>
        <w:tab/>
      </w:r>
    </w:p>
    <w:p w14:paraId="30D07328" w14:textId="77777777" w:rsidR="00E1472C" w:rsidRDefault="00E1472C">
      <w:pPr>
        <w:tabs>
          <w:tab w:val="left" w:pos="1455"/>
        </w:tabs>
        <w:spacing w:after="0" w:line="240" w:lineRule="auto"/>
        <w:rPr>
          <w:rFonts w:ascii="Times New Roman" w:hAnsi="Times New Roman" w:cs="Times New Roman"/>
        </w:rPr>
      </w:pPr>
    </w:p>
    <w:p w14:paraId="47DE9AF3" w14:textId="77777777" w:rsidR="00E1472C" w:rsidRDefault="002F2B7E">
      <w:pPr>
        <w:pStyle w:val="Akapitzlist"/>
        <w:numPr>
          <w:ilvl w:val="0"/>
          <w:numId w:val="1"/>
        </w:numPr>
        <w:spacing w:after="0" w:line="240" w:lineRule="auto"/>
        <w:ind w:left="284" w:hanging="284"/>
        <w:rPr>
          <w:rFonts w:ascii="Times New Roman" w:hAnsi="Times New Roman" w:cs="Times New Roman"/>
        </w:rPr>
      </w:pPr>
      <w:r>
        <w:rPr>
          <w:rFonts w:ascii="Times New Roman" w:hAnsi="Times New Roman" w:cs="Times New Roman"/>
          <w:b/>
          <w:bCs/>
          <w:u w:val="single"/>
        </w:rPr>
        <w:t>KOLUMNA CHIRURGICZNA– 1 szt.</w:t>
      </w:r>
    </w:p>
    <w:p w14:paraId="41EB38D0" w14:textId="77777777" w:rsidR="00E1472C" w:rsidRDefault="00E1472C">
      <w:pPr>
        <w:spacing w:after="0" w:line="240" w:lineRule="auto"/>
        <w:rPr>
          <w:rFonts w:ascii="Times New Roman" w:hAnsi="Times New Roman" w:cs="Times New Roman"/>
        </w:rPr>
      </w:pPr>
    </w:p>
    <w:p w14:paraId="77EF69E9" w14:textId="77777777" w:rsidR="00E1472C" w:rsidRDefault="002F2B7E">
      <w:pPr>
        <w:spacing w:after="0" w:line="240" w:lineRule="auto"/>
        <w:rPr>
          <w:rFonts w:ascii="Times New Roman" w:hAnsi="Times New Roman" w:cs="Times New Roman"/>
        </w:rPr>
      </w:pPr>
      <w:r>
        <w:rPr>
          <w:rFonts w:ascii="Times New Roman" w:hAnsi="Times New Roman" w:cs="Times New Roman"/>
        </w:rPr>
        <w:t>Producent …………………………………………………………………………………..</w:t>
      </w:r>
    </w:p>
    <w:p w14:paraId="36BF147E" w14:textId="77777777" w:rsidR="00E1472C" w:rsidRDefault="002F2B7E">
      <w:pPr>
        <w:spacing w:after="0" w:line="240" w:lineRule="auto"/>
        <w:rPr>
          <w:rFonts w:ascii="Times New Roman" w:hAnsi="Times New Roman" w:cs="Times New Roman"/>
        </w:rPr>
      </w:pPr>
      <w:r>
        <w:rPr>
          <w:rFonts w:ascii="Times New Roman" w:hAnsi="Times New Roman" w:cs="Times New Roman"/>
        </w:rPr>
        <w:t>Dostawca ………………………………………………………..</w:t>
      </w:r>
    </w:p>
    <w:p w14:paraId="5B82018F" w14:textId="77777777" w:rsidR="00E1472C" w:rsidRDefault="002F2B7E">
      <w:pPr>
        <w:spacing w:after="0" w:line="240" w:lineRule="auto"/>
        <w:rPr>
          <w:rFonts w:ascii="Times New Roman" w:hAnsi="Times New Roman" w:cs="Times New Roman"/>
        </w:rPr>
      </w:pPr>
      <w:r>
        <w:rPr>
          <w:rFonts w:ascii="Times New Roman" w:hAnsi="Times New Roman" w:cs="Times New Roman"/>
        </w:rPr>
        <w:t>Nazwa produktu / Model / Typ / Nr katalogowy ……………………………………..…………………</w:t>
      </w:r>
    </w:p>
    <w:p w14:paraId="2582B859" w14:textId="77777777" w:rsidR="00E1472C" w:rsidRDefault="002F2B7E">
      <w:pPr>
        <w:spacing w:after="0" w:line="240" w:lineRule="auto"/>
        <w:rPr>
          <w:rFonts w:ascii="Times New Roman" w:hAnsi="Times New Roman" w:cs="Times New Roman"/>
        </w:rPr>
      </w:pPr>
      <w:r>
        <w:rPr>
          <w:rFonts w:ascii="Times New Roman" w:hAnsi="Times New Roman" w:cs="Times New Roman"/>
        </w:rPr>
        <w:t>Kraj pochodzenia …………………………………………</w:t>
      </w:r>
    </w:p>
    <w:p w14:paraId="22E6E94D" w14:textId="77777777" w:rsidR="00E1472C" w:rsidRDefault="002F2B7E">
      <w:pPr>
        <w:spacing w:after="0" w:line="240" w:lineRule="auto"/>
        <w:rPr>
          <w:rFonts w:ascii="Times New Roman" w:hAnsi="Times New Roman" w:cs="Times New Roman"/>
        </w:rPr>
      </w:pPr>
      <w:r>
        <w:rPr>
          <w:rFonts w:ascii="Times New Roman" w:hAnsi="Times New Roman" w:cs="Times New Roman"/>
        </w:rPr>
        <w:t>Rok produkcji (nie starszy niż 2023 r.) …………………..</w:t>
      </w:r>
    </w:p>
    <w:p w14:paraId="01B4C2C7" w14:textId="77777777" w:rsidR="002F2B7E" w:rsidRDefault="002F2B7E">
      <w:pPr>
        <w:spacing w:after="0" w:line="240" w:lineRule="auto"/>
        <w:rPr>
          <w:rFonts w:ascii="Times New Roman" w:hAnsi="Times New Roman" w:cs="Times New Roman"/>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5949"/>
        <w:gridCol w:w="1560"/>
        <w:gridCol w:w="1564"/>
      </w:tblGrid>
      <w:tr w:rsidR="002F2B7E" w:rsidRPr="002F2B7E" w14:paraId="0517DCF5" w14:textId="77777777" w:rsidTr="00D56823">
        <w:trPr>
          <w:jc w:val="center"/>
        </w:trPr>
        <w:tc>
          <w:tcPr>
            <w:tcW w:w="850" w:type="dxa"/>
            <w:vAlign w:val="center"/>
          </w:tcPr>
          <w:p w14:paraId="2169B240" w14:textId="77777777" w:rsidR="002F2B7E" w:rsidRPr="002F2B7E" w:rsidRDefault="002F2B7E" w:rsidP="002F2B7E">
            <w:pPr>
              <w:suppressAutoHyphens w:val="0"/>
              <w:spacing w:after="0" w:line="240" w:lineRule="auto"/>
              <w:jc w:val="both"/>
              <w:rPr>
                <w:rFonts w:ascii="Times New Roman" w:eastAsia="Times New Roman" w:hAnsi="Times New Roman" w:cs="Times New Roman"/>
              </w:rPr>
            </w:pPr>
            <w:r w:rsidRPr="002F2B7E">
              <w:rPr>
                <w:rFonts w:ascii="Times New Roman" w:eastAsia="Times New Roman" w:hAnsi="Times New Roman" w:cs="Times New Roman"/>
              </w:rPr>
              <w:t>Lp.</w:t>
            </w:r>
          </w:p>
        </w:tc>
        <w:tc>
          <w:tcPr>
            <w:tcW w:w="5949" w:type="dxa"/>
            <w:vAlign w:val="center"/>
          </w:tcPr>
          <w:p w14:paraId="6EE7FB18"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Opis wymaganych parametrów technicznych</w:t>
            </w:r>
          </w:p>
        </w:tc>
        <w:tc>
          <w:tcPr>
            <w:tcW w:w="1560" w:type="dxa"/>
            <w:vAlign w:val="center"/>
          </w:tcPr>
          <w:p w14:paraId="5498AA40" w14:textId="77777777" w:rsidR="002F2B7E" w:rsidRPr="002F2B7E" w:rsidRDefault="002F2B7E" w:rsidP="002F2B7E">
            <w:pPr>
              <w:suppressAutoHyphens w:val="0"/>
              <w:spacing w:after="0" w:line="240" w:lineRule="auto"/>
              <w:jc w:val="center"/>
              <w:rPr>
                <w:rFonts w:ascii="Times New Roman" w:eastAsia="Times New Roman" w:hAnsi="Times New Roman" w:cs="Times New Roman"/>
              </w:rPr>
            </w:pPr>
            <w:r w:rsidRPr="002F2B7E">
              <w:rPr>
                <w:rFonts w:ascii="Times New Roman" w:eastAsia="Times New Roman" w:hAnsi="Times New Roman" w:cs="Times New Roman"/>
              </w:rPr>
              <w:t>Parametr graniczny/</w:t>
            </w:r>
            <w:r w:rsidRPr="002F2B7E">
              <w:rPr>
                <w:rFonts w:ascii="Times New Roman" w:eastAsia="Times New Roman" w:hAnsi="Times New Roman" w:cs="Times New Roman"/>
              </w:rPr>
              <w:br/>
              <w:t>wartość</w:t>
            </w:r>
          </w:p>
        </w:tc>
        <w:tc>
          <w:tcPr>
            <w:tcW w:w="1564" w:type="dxa"/>
            <w:vAlign w:val="center"/>
          </w:tcPr>
          <w:p w14:paraId="7FC82DB1"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Parametry oferowanego</w:t>
            </w:r>
          </w:p>
          <w:p w14:paraId="3D8DD457"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r w:rsidRPr="002F2B7E">
              <w:rPr>
                <w:rFonts w:ascii="Times New Roman" w:eastAsia="Times New Roman" w:hAnsi="Times New Roman" w:cs="Times New Roman"/>
              </w:rPr>
              <w:t>urządzenia</w:t>
            </w:r>
          </w:p>
        </w:tc>
      </w:tr>
      <w:tr w:rsidR="002F2B7E" w:rsidRPr="002F2B7E" w14:paraId="0D503971" w14:textId="77777777" w:rsidTr="00D56823">
        <w:trPr>
          <w:jc w:val="center"/>
        </w:trPr>
        <w:tc>
          <w:tcPr>
            <w:tcW w:w="850" w:type="dxa"/>
            <w:vAlign w:val="center"/>
          </w:tcPr>
          <w:p w14:paraId="2C1B0A36"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246371AA" w14:textId="5AD86995"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Urządzenie fabrycznie nowe. Rok produkcji nie wcześniej niż 202</w:t>
            </w:r>
            <w:r w:rsidR="00611326">
              <w:rPr>
                <w:rFonts w:ascii="Times New Roman" w:eastAsia="Times New Roman" w:hAnsi="Times New Roman" w:cs="Times New Roman"/>
              </w:rPr>
              <w:t>3</w:t>
            </w:r>
          </w:p>
        </w:tc>
        <w:tc>
          <w:tcPr>
            <w:tcW w:w="1560" w:type="dxa"/>
            <w:vAlign w:val="center"/>
          </w:tcPr>
          <w:p w14:paraId="160C5B81" w14:textId="55DC4FAB" w:rsidR="002F2B7E" w:rsidRPr="002F2B7E" w:rsidRDefault="002F2B7E" w:rsidP="002F2B7E">
            <w:pPr>
              <w:suppressAutoHyphens w:val="0"/>
              <w:spacing w:after="0" w:line="240" w:lineRule="auto"/>
              <w:jc w:val="center"/>
              <w:rPr>
                <w:rFonts w:ascii="Times New Roman" w:eastAsia="Times New Roman" w:hAnsi="Times New Roman" w:cs="Times New Roman"/>
              </w:rPr>
            </w:pPr>
            <w:r w:rsidRPr="002F2B7E">
              <w:rPr>
                <w:rFonts w:ascii="Times New Roman" w:eastAsia="Times New Roman" w:hAnsi="Times New Roman" w:cs="Times New Roman"/>
              </w:rPr>
              <w:t>Tak</w:t>
            </w:r>
            <w:r w:rsidR="00676EAA">
              <w:rPr>
                <w:rFonts w:ascii="Times New Roman" w:eastAsia="Times New Roman" w:hAnsi="Times New Roman" w:cs="Times New Roman"/>
              </w:rPr>
              <w:t>, podać</w:t>
            </w:r>
          </w:p>
        </w:tc>
        <w:tc>
          <w:tcPr>
            <w:tcW w:w="1564" w:type="dxa"/>
            <w:vAlign w:val="center"/>
          </w:tcPr>
          <w:p w14:paraId="731F280C"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5EBA398E" w14:textId="77777777" w:rsidTr="00D56823">
        <w:trPr>
          <w:jc w:val="center"/>
        </w:trPr>
        <w:tc>
          <w:tcPr>
            <w:tcW w:w="850" w:type="dxa"/>
            <w:vAlign w:val="center"/>
          </w:tcPr>
          <w:p w14:paraId="59B858E0"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bookmarkStart w:id="0" w:name="_Hlk62475991"/>
          </w:p>
        </w:tc>
        <w:tc>
          <w:tcPr>
            <w:tcW w:w="5949" w:type="dxa"/>
            <w:vAlign w:val="center"/>
          </w:tcPr>
          <w:p w14:paraId="10366564"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System podwieszony - ramiona obrotowe. Płyta stropowa z przyłączami elektrycznymi i gazowymi. Przewody gazowe z instalacji szpitalnej przyłączane do szybkozłączy na płycie stropowej na twardy lut. Maskownica stropowa o obrysie kwadratowym.</w:t>
            </w:r>
          </w:p>
        </w:tc>
        <w:tc>
          <w:tcPr>
            <w:tcW w:w="1560" w:type="dxa"/>
            <w:vAlign w:val="center"/>
          </w:tcPr>
          <w:p w14:paraId="11DC62E8" w14:textId="77777777" w:rsidR="002F2B7E" w:rsidRPr="002F2B7E" w:rsidRDefault="002F2B7E" w:rsidP="002F2B7E">
            <w:pPr>
              <w:suppressAutoHyphens w:val="0"/>
              <w:spacing w:after="0" w:line="240" w:lineRule="auto"/>
              <w:jc w:val="center"/>
              <w:rPr>
                <w:rFonts w:ascii="Times New Roman" w:eastAsia="Times New Roman" w:hAnsi="Times New Roman" w:cs="Times New Roman"/>
              </w:rPr>
            </w:pPr>
            <w:r w:rsidRPr="002F2B7E">
              <w:rPr>
                <w:rFonts w:ascii="Times New Roman" w:eastAsia="Times New Roman" w:hAnsi="Times New Roman" w:cs="Times New Roman"/>
              </w:rPr>
              <w:t>Tak</w:t>
            </w:r>
          </w:p>
        </w:tc>
        <w:tc>
          <w:tcPr>
            <w:tcW w:w="1564" w:type="dxa"/>
            <w:vAlign w:val="center"/>
          </w:tcPr>
          <w:p w14:paraId="4ECB0CE3"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5F189851" w14:textId="77777777" w:rsidTr="00D56823">
        <w:trPr>
          <w:jc w:val="center"/>
        </w:trPr>
        <w:tc>
          <w:tcPr>
            <w:tcW w:w="850" w:type="dxa"/>
            <w:vAlign w:val="center"/>
          </w:tcPr>
          <w:p w14:paraId="293ED54E"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6A89C735"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 xml:space="preserve">Urządzenie zakwalifikowane do wyrobów medycznych klasy </w:t>
            </w:r>
            <w:proofErr w:type="spellStart"/>
            <w:r w:rsidRPr="002F2B7E">
              <w:rPr>
                <w:rFonts w:ascii="Times New Roman" w:eastAsia="Times New Roman" w:hAnsi="Times New Roman" w:cs="Times New Roman"/>
              </w:rPr>
              <w:t>IIb</w:t>
            </w:r>
            <w:proofErr w:type="spellEnd"/>
            <w:r w:rsidRPr="002F2B7E">
              <w:rPr>
                <w:rFonts w:ascii="Times New Roman" w:eastAsia="Times New Roman" w:hAnsi="Times New Roman" w:cs="Times New Roman"/>
              </w:rPr>
              <w:t xml:space="preserve">. </w:t>
            </w:r>
          </w:p>
          <w:p w14:paraId="42AC2D19"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Deklaracja zgodności i certyfikat CE producenta</w:t>
            </w:r>
          </w:p>
        </w:tc>
        <w:tc>
          <w:tcPr>
            <w:tcW w:w="1560" w:type="dxa"/>
            <w:vAlign w:val="center"/>
          </w:tcPr>
          <w:p w14:paraId="624AE0B0" w14:textId="77777777" w:rsidR="002F2B7E" w:rsidRPr="002F2B7E" w:rsidRDefault="002F2B7E" w:rsidP="002F2B7E">
            <w:pPr>
              <w:suppressAutoHyphens w:val="0"/>
              <w:spacing w:after="0" w:line="240" w:lineRule="auto"/>
              <w:jc w:val="center"/>
              <w:rPr>
                <w:rFonts w:ascii="Times New Roman" w:eastAsia="Times New Roman" w:hAnsi="Times New Roman" w:cs="Times New Roman"/>
              </w:rPr>
            </w:pPr>
            <w:r w:rsidRPr="002F2B7E">
              <w:rPr>
                <w:rFonts w:ascii="Times New Roman" w:eastAsia="Times New Roman" w:hAnsi="Times New Roman" w:cs="Times New Roman"/>
              </w:rPr>
              <w:t>Tak</w:t>
            </w:r>
          </w:p>
        </w:tc>
        <w:tc>
          <w:tcPr>
            <w:tcW w:w="1564" w:type="dxa"/>
            <w:vAlign w:val="center"/>
          </w:tcPr>
          <w:p w14:paraId="6D9A9A26"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634954D2" w14:textId="77777777" w:rsidTr="00D56823">
        <w:trPr>
          <w:jc w:val="center"/>
        </w:trPr>
        <w:tc>
          <w:tcPr>
            <w:tcW w:w="850" w:type="dxa"/>
            <w:vAlign w:val="center"/>
          </w:tcPr>
          <w:p w14:paraId="4D9846A6"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65DB255F"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Kolumna sufitowa dwuramienna o zasięgu pierwszego ramienia 600 mm ± 5% i drugiego 600 mm ± 5%</w:t>
            </w:r>
          </w:p>
        </w:tc>
        <w:tc>
          <w:tcPr>
            <w:tcW w:w="1560" w:type="dxa"/>
          </w:tcPr>
          <w:p w14:paraId="233589E6"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57F814F8"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512E052C" w14:textId="77777777" w:rsidTr="00D56823">
        <w:trPr>
          <w:jc w:val="center"/>
        </w:trPr>
        <w:tc>
          <w:tcPr>
            <w:tcW w:w="850" w:type="dxa"/>
            <w:vAlign w:val="center"/>
          </w:tcPr>
          <w:p w14:paraId="0F47D741"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52199FB8"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Ramie w przekroju dwu wypukło- dwu płaskie lub w kształcie trapezu równoramiennego skierowanego krótszą podstawą ku podłodze, nie dopuszcza się ramion o przekroju prostokątnym jako odznaczających się zbyt niską sztywnością mechaniczną.</w:t>
            </w:r>
          </w:p>
        </w:tc>
        <w:tc>
          <w:tcPr>
            <w:tcW w:w="1560" w:type="dxa"/>
          </w:tcPr>
          <w:p w14:paraId="3C113E25"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7C89E548"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742FF870" w14:textId="77777777" w:rsidTr="00D56823">
        <w:trPr>
          <w:jc w:val="center"/>
        </w:trPr>
        <w:tc>
          <w:tcPr>
            <w:tcW w:w="850" w:type="dxa"/>
            <w:vAlign w:val="center"/>
          </w:tcPr>
          <w:p w14:paraId="6D89594D"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4933C387"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spacing w:val="-4"/>
              </w:rPr>
              <w:t xml:space="preserve">Wszystkie przeguby ramion wyposażone w hamulce mechaniczne zwalniane pneumatycznie (oś główna i na łamaniu ramienia) i cierne (ramie/konsola kolumny). Konstrukcja hamulców musi zapewniać stabilne zatrzymanie kolumny w przypadku braku sprężonego powietrza, musi także umożliwiać poruszenie kolumną w takiej sytuacji przy użyciu zwiększonej siły manewrowania (opór hamulców musi mieć możliwość regulacji serwisowej). </w:t>
            </w:r>
            <w:r w:rsidRPr="002F2B7E">
              <w:rPr>
                <w:rFonts w:ascii="Times New Roman" w:eastAsia="Times New Roman" w:hAnsi="Times New Roman" w:cs="Times New Roman"/>
              </w:rPr>
              <w:t>Przeguby stopowy i pośredni muszą mieć oznaczania kolorystyczne naniesione w nieścieralny sposób na spodnią część ramienia w postaci barwnych okręgów. Oznaczenia kolorystyczne przegubów muszą korespondować z identycznych kolorów przyciskami zintegrowanymi w rączce lub końcówkami rączek sterowniczych.</w:t>
            </w:r>
          </w:p>
        </w:tc>
        <w:tc>
          <w:tcPr>
            <w:tcW w:w="1560" w:type="dxa"/>
          </w:tcPr>
          <w:p w14:paraId="61E0E2E4"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0B6D1E4C"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2C1BA037" w14:textId="77777777" w:rsidTr="00D56823">
        <w:trPr>
          <w:jc w:val="center"/>
        </w:trPr>
        <w:tc>
          <w:tcPr>
            <w:tcW w:w="850" w:type="dxa"/>
            <w:vAlign w:val="center"/>
          </w:tcPr>
          <w:p w14:paraId="6F5ACEAE"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09B7DBEE"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Nośność netto kolumny (rozumiana jako waga aparatury medycznej jaką można posadowić na kolumnie) ≥ 200 kg</w:t>
            </w:r>
          </w:p>
        </w:tc>
        <w:tc>
          <w:tcPr>
            <w:tcW w:w="1560" w:type="dxa"/>
          </w:tcPr>
          <w:p w14:paraId="6D7CF088"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6D247EA6"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74AE5687" w14:textId="77777777" w:rsidTr="00D56823">
        <w:trPr>
          <w:jc w:val="center"/>
        </w:trPr>
        <w:tc>
          <w:tcPr>
            <w:tcW w:w="850" w:type="dxa"/>
            <w:vAlign w:val="center"/>
          </w:tcPr>
          <w:p w14:paraId="3ADE25D6"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775E63FF"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Kąt obrotu ramienia ≥ 330</w:t>
            </w:r>
            <w:r w:rsidRPr="002F2B7E">
              <w:rPr>
                <w:rFonts w:ascii="Times New Roman" w:eastAsia="Times New Roman" w:hAnsi="Times New Roman" w:cs="Times New Roman"/>
                <w:vertAlign w:val="superscript"/>
              </w:rPr>
              <w:t>O</w:t>
            </w:r>
            <w:r w:rsidRPr="002F2B7E">
              <w:rPr>
                <w:rFonts w:ascii="Times New Roman" w:eastAsia="Times New Roman" w:hAnsi="Times New Roman" w:cs="Times New Roman"/>
              </w:rPr>
              <w:t>. Możliwość ograniczania kąta obrotu ramion co 12-15°</w:t>
            </w:r>
          </w:p>
        </w:tc>
        <w:tc>
          <w:tcPr>
            <w:tcW w:w="1560" w:type="dxa"/>
          </w:tcPr>
          <w:p w14:paraId="7B2F24FF"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5AAB321D"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08B59742" w14:textId="77777777" w:rsidTr="00D56823">
        <w:trPr>
          <w:jc w:val="center"/>
        </w:trPr>
        <w:tc>
          <w:tcPr>
            <w:tcW w:w="850" w:type="dxa"/>
            <w:vAlign w:val="center"/>
          </w:tcPr>
          <w:p w14:paraId="5F3A6AA2"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5F19B0C7"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Głowica kolumny wysokości ≥ 1000 mm.</w:t>
            </w:r>
          </w:p>
        </w:tc>
        <w:tc>
          <w:tcPr>
            <w:tcW w:w="1560" w:type="dxa"/>
          </w:tcPr>
          <w:p w14:paraId="779F99A8"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40D6BA4B"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099772A4" w14:textId="77777777" w:rsidTr="00D56823">
        <w:trPr>
          <w:jc w:val="center"/>
        </w:trPr>
        <w:tc>
          <w:tcPr>
            <w:tcW w:w="850" w:type="dxa"/>
            <w:vAlign w:val="center"/>
          </w:tcPr>
          <w:p w14:paraId="39786172"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5A3F1B2B"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Głowica kolumny o wymiarach nie większych niż 300mm ± 10% x 300 ± 10% mm.</w:t>
            </w:r>
          </w:p>
        </w:tc>
        <w:tc>
          <w:tcPr>
            <w:tcW w:w="1560" w:type="dxa"/>
          </w:tcPr>
          <w:p w14:paraId="420228C6"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67E2F9D6"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62066C18" w14:textId="77777777" w:rsidTr="00D56823">
        <w:trPr>
          <w:jc w:val="center"/>
        </w:trPr>
        <w:tc>
          <w:tcPr>
            <w:tcW w:w="850" w:type="dxa"/>
            <w:vAlign w:val="center"/>
          </w:tcPr>
          <w:p w14:paraId="1215C6A3"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68721283" w14:textId="77777777" w:rsidR="002F2B7E" w:rsidRPr="002F2B7E" w:rsidRDefault="002F2B7E" w:rsidP="002F2B7E">
            <w:pPr>
              <w:widowControl w:val="0"/>
              <w:spacing w:after="120" w:line="240" w:lineRule="auto"/>
              <w:rPr>
                <w:rFonts w:ascii="Times New Roman" w:eastAsia="Times New Roman" w:hAnsi="Times New Roman" w:cs="Times New Roman"/>
              </w:rPr>
            </w:pPr>
            <w:r w:rsidRPr="002F2B7E">
              <w:rPr>
                <w:rFonts w:ascii="Times New Roman" w:eastAsia="Times New Roman" w:hAnsi="Times New Roman" w:cs="Times New Roman"/>
              </w:rPr>
              <w:t>Głowica kolumny wyposażona w:</w:t>
            </w:r>
          </w:p>
          <w:p w14:paraId="7B3D0760"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- 2 x półka o wymiarze 630mm x 480mm mocowana do głowicy w sposób umożliwiający jej przemieszczanie. Jedna z półek ze zintegrowaną szufladą. Półki z możliwością repozycjonowania jej samodzielnie przez użytkownika bez udziału serwisu technicznego, możliwość zamontowania na wszystkich czterech ścianach kolumny, na dowolnej wysokości ustawianej płynnie lub z krokiem 25mm ± 5mm (z wyłączeniem lokalizacji kolizyjnych z innymi elementami głowicy).</w:t>
            </w:r>
          </w:p>
        </w:tc>
        <w:tc>
          <w:tcPr>
            <w:tcW w:w="1560" w:type="dxa"/>
          </w:tcPr>
          <w:p w14:paraId="6F50DB45"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0BF8C767"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63139841" w14:textId="77777777" w:rsidTr="00D56823">
        <w:trPr>
          <w:jc w:val="center"/>
        </w:trPr>
        <w:tc>
          <w:tcPr>
            <w:tcW w:w="850" w:type="dxa"/>
            <w:vAlign w:val="center"/>
          </w:tcPr>
          <w:p w14:paraId="2B6DBEF8"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2C43F94D"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Jedna z półek wyposażona w umieszczony na frontowej krawędzi centralny, dwuręczny uchwyt do pozycjonowania kolumny. W środkowej części uchwytu zintegrowane przyciski do sterowania hamulcami.</w:t>
            </w:r>
          </w:p>
        </w:tc>
        <w:tc>
          <w:tcPr>
            <w:tcW w:w="1560" w:type="dxa"/>
          </w:tcPr>
          <w:p w14:paraId="46BFC435"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45D6F8CD"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3E5D31B0" w14:textId="77777777" w:rsidTr="00D56823">
        <w:trPr>
          <w:jc w:val="center"/>
        </w:trPr>
        <w:tc>
          <w:tcPr>
            <w:tcW w:w="850" w:type="dxa"/>
            <w:vAlign w:val="center"/>
          </w:tcPr>
          <w:p w14:paraId="01C4CFE8"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7668A609" w14:textId="77777777" w:rsidR="002F2B7E" w:rsidRPr="002F2B7E" w:rsidRDefault="002F2B7E" w:rsidP="002F2B7E">
            <w:pPr>
              <w:widowControl w:val="0"/>
              <w:spacing w:after="120" w:line="240" w:lineRule="auto"/>
              <w:rPr>
                <w:rFonts w:ascii="Times New Roman" w:eastAsia="Times New Roman" w:hAnsi="Times New Roman" w:cs="Times New Roman"/>
              </w:rPr>
            </w:pPr>
            <w:r w:rsidRPr="002F2B7E">
              <w:rPr>
                <w:rFonts w:ascii="Times New Roman" w:eastAsia="Times New Roman" w:hAnsi="Times New Roman" w:cs="Times New Roman"/>
              </w:rPr>
              <w:t xml:space="preserve">Wyposażenie głowicy w gniazda elektryczne:  </w:t>
            </w:r>
          </w:p>
          <w:p w14:paraId="27B68E4D" w14:textId="77777777" w:rsidR="002F2B7E" w:rsidRPr="002F2B7E" w:rsidRDefault="002F2B7E" w:rsidP="002F2B7E">
            <w:pPr>
              <w:suppressAutoHyphens w:val="0"/>
              <w:spacing w:line="276" w:lineRule="auto"/>
              <w:rPr>
                <w:rFonts w:ascii="Times New Roman" w:eastAsia="Times New Roman" w:hAnsi="Times New Roman" w:cs="Times New Roman"/>
              </w:rPr>
            </w:pPr>
            <w:r w:rsidRPr="002F2B7E">
              <w:rPr>
                <w:rFonts w:ascii="Times New Roman" w:eastAsia="Times New Roman" w:hAnsi="Times New Roman" w:cs="Times New Roman"/>
              </w:rPr>
              <w:t xml:space="preserve">- min. 8 x gniazdo elektryczne 230 V/50Hz z bolcem uziemienia, </w:t>
            </w:r>
            <w:proofErr w:type="spellStart"/>
            <w:r w:rsidRPr="002F2B7E">
              <w:rPr>
                <w:rFonts w:ascii="Times New Roman" w:eastAsia="Times New Roman" w:hAnsi="Times New Roman" w:cs="Times New Roman"/>
              </w:rPr>
              <w:t>bryzgoszczelne</w:t>
            </w:r>
            <w:proofErr w:type="spellEnd"/>
            <w:r w:rsidRPr="002F2B7E">
              <w:rPr>
                <w:rFonts w:ascii="Times New Roman" w:eastAsia="Times New Roman" w:hAnsi="Times New Roman" w:cs="Times New Roman"/>
              </w:rPr>
              <w:t xml:space="preserve"> (z klapką)                                                                                               - min. 8 x gniazdo ekwipotencjalne</w:t>
            </w:r>
          </w:p>
          <w:p w14:paraId="217DE116" w14:textId="77777777" w:rsidR="002F2B7E" w:rsidRPr="002F2B7E" w:rsidRDefault="002F2B7E" w:rsidP="002F2B7E">
            <w:pPr>
              <w:suppressAutoHyphens w:val="0"/>
              <w:rPr>
                <w:rFonts w:ascii="Times New Roman" w:eastAsia="Times New Roman" w:hAnsi="Times New Roman" w:cs="Times New Roman"/>
              </w:rPr>
            </w:pPr>
            <w:r w:rsidRPr="002F2B7E">
              <w:rPr>
                <w:rFonts w:ascii="Times New Roman" w:eastAsia="Times New Roman" w:hAnsi="Times New Roman" w:cs="Times New Roman"/>
              </w:rPr>
              <w:t>- min 2xRj45</w:t>
            </w:r>
          </w:p>
          <w:p w14:paraId="7530DCE9"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Przygotowanie do instalacji w przyszłości min 1 gniazd telekomunikacyjnych</w:t>
            </w:r>
          </w:p>
        </w:tc>
        <w:tc>
          <w:tcPr>
            <w:tcW w:w="1560" w:type="dxa"/>
          </w:tcPr>
          <w:p w14:paraId="6E97C144"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4EDE39D3"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470A3D7D" w14:textId="77777777" w:rsidTr="00D56823">
        <w:trPr>
          <w:jc w:val="center"/>
        </w:trPr>
        <w:tc>
          <w:tcPr>
            <w:tcW w:w="850" w:type="dxa"/>
            <w:vAlign w:val="center"/>
          </w:tcPr>
          <w:p w14:paraId="18480535"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1DFC74AF"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Głowica o konstrukcji modułowej. Płaszczyzny głowicy składające się z paneli o wysokości 100mm ± 50mm każdy. Panele z gniazdami elektrycznymi, przygotowaniami do gniazd niskoprądowych, punktami PE, gniazdami gazowymi w ilości dobranej dla spełnienia wymogów ilości poszczególnych gniazd opisanych w punktach specyfikacji. Głowica musi być też wyposażona w pewną ilość paneli „ślepych” dla zapewnienia możliwości repozycjonowania paneli. Każdy panel z możliwością samodzielnego repozycjonowania przez użytkownika (z wyłączeniem lokalizacji kolizyjnych z innymi elementami wyposażenia kolumny) pomiędzy wszystkimi czterema ścianami kolumny (</w:t>
            </w:r>
            <w:proofErr w:type="spellStart"/>
            <w:r w:rsidRPr="002F2B7E">
              <w:rPr>
                <w:rFonts w:ascii="Times New Roman" w:eastAsia="Times New Roman" w:hAnsi="Times New Roman" w:cs="Times New Roman"/>
              </w:rPr>
              <w:t>tj</w:t>
            </w:r>
            <w:proofErr w:type="spellEnd"/>
            <w:r w:rsidRPr="002F2B7E">
              <w:rPr>
                <w:rFonts w:ascii="Times New Roman" w:eastAsia="Times New Roman" w:hAnsi="Times New Roman" w:cs="Times New Roman"/>
              </w:rPr>
              <w:t xml:space="preserve"> na plecy, front, prawą i lewą stronę)</w:t>
            </w:r>
          </w:p>
        </w:tc>
        <w:tc>
          <w:tcPr>
            <w:tcW w:w="1560" w:type="dxa"/>
          </w:tcPr>
          <w:p w14:paraId="79151A6A"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39A3413B"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44F06340" w14:textId="77777777" w:rsidTr="00D56823">
        <w:trPr>
          <w:jc w:val="center"/>
        </w:trPr>
        <w:tc>
          <w:tcPr>
            <w:tcW w:w="850" w:type="dxa"/>
            <w:vAlign w:val="center"/>
          </w:tcPr>
          <w:p w14:paraId="6EE5C211"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7F530853" w14:textId="77777777" w:rsidR="002F2B7E" w:rsidRPr="002F2B7E" w:rsidRDefault="002F2B7E" w:rsidP="002F2B7E">
            <w:pPr>
              <w:suppressAutoHyphens w:val="0"/>
              <w:spacing w:line="276" w:lineRule="auto"/>
              <w:rPr>
                <w:rFonts w:ascii="Times New Roman" w:eastAsia="Times New Roman" w:hAnsi="Times New Roman" w:cs="Times New Roman"/>
              </w:rPr>
            </w:pPr>
            <w:r w:rsidRPr="002F2B7E">
              <w:rPr>
                <w:rFonts w:ascii="Times New Roman" w:eastAsia="Times New Roman" w:hAnsi="Times New Roman" w:cs="Times New Roman"/>
              </w:rPr>
              <w:t>Gniazda gazów medycznych typ AGA – system złączy gazowych stosowany u Zamawiającego. Dopuszcza się składanie ofert równoważnych tj. kompatybilnych z tym systemem złączy.</w:t>
            </w:r>
          </w:p>
          <w:p w14:paraId="2F7345A0" w14:textId="77777777" w:rsidR="002F2B7E" w:rsidRPr="002F2B7E" w:rsidRDefault="002F2B7E" w:rsidP="002F2B7E">
            <w:pPr>
              <w:suppressAutoHyphens w:val="0"/>
              <w:spacing w:line="276" w:lineRule="auto"/>
              <w:rPr>
                <w:rFonts w:ascii="Times New Roman" w:eastAsia="Times New Roman" w:hAnsi="Times New Roman" w:cs="Times New Roman"/>
              </w:rPr>
            </w:pPr>
            <w:r w:rsidRPr="002F2B7E">
              <w:rPr>
                <w:rFonts w:ascii="Times New Roman" w:eastAsia="Times New Roman" w:hAnsi="Times New Roman" w:cs="Times New Roman"/>
              </w:rPr>
              <w:t>Gniazda zlokalizowane na bocznej ścianie głowicy kolumny, oznaczone kolorystycznie wg norm stosownie do rodzaju gazu i opisane. Każdy panel z możliwością samodzielnego repozycjonowania przez użytkownika (z wyłączeniem lokalizacji kolizyjnych z innymi elementami wyposażenia kolumny)</w:t>
            </w:r>
          </w:p>
          <w:p w14:paraId="7442CD22" w14:textId="77777777" w:rsidR="002F2B7E" w:rsidRPr="002F2B7E" w:rsidRDefault="002F2B7E" w:rsidP="002F2B7E">
            <w:pPr>
              <w:suppressAutoHyphens w:val="0"/>
              <w:spacing w:line="276" w:lineRule="auto"/>
              <w:rPr>
                <w:rFonts w:ascii="Times New Roman" w:eastAsia="Times New Roman" w:hAnsi="Times New Roman" w:cs="Times New Roman"/>
              </w:rPr>
            </w:pPr>
            <w:r w:rsidRPr="002F2B7E">
              <w:rPr>
                <w:rFonts w:ascii="Times New Roman" w:eastAsia="Times New Roman" w:hAnsi="Times New Roman" w:cs="Times New Roman"/>
              </w:rPr>
              <w:t>pomiędzy wszystkimi czterema ścianami kolumny (</w:t>
            </w:r>
            <w:proofErr w:type="spellStart"/>
            <w:r w:rsidRPr="002F2B7E">
              <w:rPr>
                <w:rFonts w:ascii="Times New Roman" w:eastAsia="Times New Roman" w:hAnsi="Times New Roman" w:cs="Times New Roman"/>
              </w:rPr>
              <w:t>tj</w:t>
            </w:r>
            <w:proofErr w:type="spellEnd"/>
            <w:r w:rsidRPr="002F2B7E">
              <w:rPr>
                <w:rFonts w:ascii="Times New Roman" w:eastAsia="Times New Roman" w:hAnsi="Times New Roman" w:cs="Times New Roman"/>
              </w:rPr>
              <w:t xml:space="preserve"> na plecy, front, prawą i lewą stronę) </w:t>
            </w:r>
          </w:p>
          <w:p w14:paraId="41C49287" w14:textId="77777777" w:rsidR="002F2B7E" w:rsidRPr="002F2B7E" w:rsidRDefault="002F2B7E" w:rsidP="002F2B7E">
            <w:pPr>
              <w:suppressAutoHyphens w:val="0"/>
              <w:spacing w:line="276" w:lineRule="auto"/>
              <w:rPr>
                <w:rFonts w:ascii="Times New Roman" w:eastAsia="Times New Roman" w:hAnsi="Times New Roman" w:cs="Times New Roman"/>
              </w:rPr>
            </w:pPr>
            <w:r w:rsidRPr="002F2B7E">
              <w:rPr>
                <w:rFonts w:ascii="Times New Roman" w:eastAsia="Times New Roman" w:hAnsi="Times New Roman" w:cs="Times New Roman"/>
              </w:rPr>
              <w:t>Minimalne wymogi dotyczące wyposażenia w gniazda gazowe:</w:t>
            </w:r>
          </w:p>
          <w:p w14:paraId="2D362494" w14:textId="77777777" w:rsidR="002F2B7E" w:rsidRPr="002F2B7E" w:rsidRDefault="002F2B7E" w:rsidP="002F2B7E">
            <w:pPr>
              <w:suppressAutoHyphens w:val="0"/>
              <w:rPr>
                <w:rFonts w:ascii="Times New Roman" w:eastAsia="Times New Roman" w:hAnsi="Times New Roman" w:cs="Times New Roman"/>
              </w:rPr>
            </w:pPr>
            <w:r w:rsidRPr="002F2B7E">
              <w:rPr>
                <w:rFonts w:ascii="Times New Roman" w:eastAsia="Times New Roman" w:hAnsi="Times New Roman" w:cs="Times New Roman"/>
              </w:rPr>
              <w:t>-  2 x Sprężone powietrze</w:t>
            </w:r>
          </w:p>
          <w:p w14:paraId="11260BF3"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  2 x Próżnia</w:t>
            </w:r>
          </w:p>
        </w:tc>
        <w:tc>
          <w:tcPr>
            <w:tcW w:w="1560" w:type="dxa"/>
          </w:tcPr>
          <w:p w14:paraId="7BA51602"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074A356E"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58584D28" w14:textId="77777777" w:rsidTr="00D56823">
        <w:trPr>
          <w:jc w:val="center"/>
        </w:trPr>
        <w:tc>
          <w:tcPr>
            <w:tcW w:w="850" w:type="dxa"/>
            <w:vAlign w:val="center"/>
          </w:tcPr>
          <w:p w14:paraId="551C611F"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3CC6B80E"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Wszystkie gniazda gazowe muszą być zaopatrzone w nieścieralne opisy, oznaczone różnymi kolorami i zaopatrzone w wejścia o różnym kształcie zabezpieczającym przez niewłaściwym podłączeniem. Nie dopuszcza się opisów w formie szyldów wokół gniazd lub naklejek. Opis powinien być zlokalizowany na pierścieniu zwalniającym króciec wtyku gazowego.</w:t>
            </w:r>
          </w:p>
        </w:tc>
        <w:tc>
          <w:tcPr>
            <w:tcW w:w="1560" w:type="dxa"/>
          </w:tcPr>
          <w:p w14:paraId="2E8FCA1A"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5D491931"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3D2E87B2" w14:textId="77777777" w:rsidTr="00D56823">
        <w:trPr>
          <w:jc w:val="center"/>
        </w:trPr>
        <w:tc>
          <w:tcPr>
            <w:tcW w:w="850" w:type="dxa"/>
            <w:vAlign w:val="center"/>
          </w:tcPr>
          <w:p w14:paraId="4E94E800"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41951421"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Możliwość instalowania dodatkowego wyposażenia (półek, szyn montażowych, wysięgników, uchwytów, itp.). Kolumna musi posiadać możliwość zainstalowania wymienionego dodatkowego wyposażenia samodzielnie przez użytkownika bez udziału serwisu technicznego, na wszystkich czterech ścianach kolumny, na dowolnej wysokości ustawianej płynnie lub z krokiem 25mm ± 5mm (z wyłączeniem lokalizacji kolidujących z innymi elementami głowicy)</w:t>
            </w:r>
          </w:p>
        </w:tc>
        <w:tc>
          <w:tcPr>
            <w:tcW w:w="1560" w:type="dxa"/>
          </w:tcPr>
          <w:p w14:paraId="0F31FE72"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0BFB27B2"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63BEEF60" w14:textId="77777777" w:rsidTr="00D56823">
        <w:trPr>
          <w:jc w:val="center"/>
        </w:trPr>
        <w:tc>
          <w:tcPr>
            <w:tcW w:w="850" w:type="dxa"/>
            <w:vAlign w:val="center"/>
          </w:tcPr>
          <w:p w14:paraId="3D187BB3"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6F4E592B" w14:textId="77777777"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Kolumna łatwa w utrzymaniu czystości – gładkie powierzchnie, kształty zaokrąglone, bez ostrych krawędzi i kantów. Ściany głowicy kolumny w formie opisanych powyżej wymiennych paneli wykonanych z anodowanego aluminium. Nie dopuszcza się ścian lakierowanych lub pokrywanych proszkowo.</w:t>
            </w:r>
          </w:p>
        </w:tc>
        <w:tc>
          <w:tcPr>
            <w:tcW w:w="1560" w:type="dxa"/>
          </w:tcPr>
          <w:p w14:paraId="2BBFA9FA" w14:textId="77777777" w:rsidR="002F2B7E" w:rsidRPr="002F2B7E" w:rsidRDefault="002F2B7E" w:rsidP="002F2B7E">
            <w:pPr>
              <w:suppressAutoHyphens w:val="0"/>
              <w:jc w:val="center"/>
              <w:rPr>
                <w:rFonts w:ascii="Times New Roman" w:eastAsia="Times New Roman" w:hAnsi="Times New Roman" w:cs="Times New Roman"/>
              </w:rPr>
            </w:pPr>
            <w:r w:rsidRPr="002F2B7E">
              <w:rPr>
                <w:rFonts w:ascii="Times New Roman" w:eastAsia="Times New Roman" w:hAnsi="Times New Roman" w:cs="Times New Roman"/>
              </w:rPr>
              <w:t>Tak, opisać</w:t>
            </w:r>
          </w:p>
        </w:tc>
        <w:tc>
          <w:tcPr>
            <w:tcW w:w="1564" w:type="dxa"/>
            <w:vAlign w:val="center"/>
          </w:tcPr>
          <w:p w14:paraId="72E8B043" w14:textId="77777777" w:rsidR="002F2B7E" w:rsidRPr="002F2B7E" w:rsidRDefault="002F2B7E" w:rsidP="002F2B7E">
            <w:pPr>
              <w:suppressAutoHyphens w:val="0"/>
              <w:spacing w:after="0" w:line="240" w:lineRule="auto"/>
              <w:jc w:val="center"/>
              <w:rPr>
                <w:rFonts w:ascii="Times New Roman" w:eastAsia="Times New Roman" w:hAnsi="Times New Roman" w:cs="Times New Roman"/>
                <w:color w:val="008000"/>
              </w:rPr>
            </w:pPr>
          </w:p>
        </w:tc>
      </w:tr>
      <w:tr w:rsidR="002F2B7E" w:rsidRPr="002F2B7E" w14:paraId="745EB95D" w14:textId="77777777" w:rsidTr="00D56823">
        <w:trPr>
          <w:jc w:val="center"/>
        </w:trPr>
        <w:tc>
          <w:tcPr>
            <w:tcW w:w="850" w:type="dxa"/>
            <w:vAlign w:val="center"/>
          </w:tcPr>
          <w:p w14:paraId="2EF22B97" w14:textId="77777777" w:rsidR="002F2B7E" w:rsidRPr="002F2B7E" w:rsidRDefault="002F2B7E"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1B7F010C" w14:textId="12BC92DF" w:rsidR="002F2B7E" w:rsidRPr="002F2B7E" w:rsidRDefault="002F2B7E" w:rsidP="002F2B7E">
            <w:pPr>
              <w:suppressAutoHyphens w:val="0"/>
              <w:spacing w:after="0" w:line="240" w:lineRule="auto"/>
              <w:rPr>
                <w:rFonts w:ascii="Times New Roman" w:eastAsia="Times New Roman" w:hAnsi="Times New Roman" w:cs="Times New Roman"/>
              </w:rPr>
            </w:pPr>
            <w:r w:rsidRPr="002F2B7E">
              <w:rPr>
                <w:rFonts w:ascii="Times New Roman" w:eastAsia="Times New Roman" w:hAnsi="Times New Roman" w:cs="Times New Roman"/>
              </w:rPr>
              <w:t>Gwarancja minimum 24 miesiące</w:t>
            </w:r>
            <w:r w:rsidR="00676EAA">
              <w:rPr>
                <w:rFonts w:ascii="Times New Roman" w:eastAsia="Times New Roman" w:hAnsi="Times New Roman" w:cs="Times New Roman"/>
              </w:rPr>
              <w:t xml:space="preserve"> </w:t>
            </w:r>
            <w:r w:rsidR="00676EAA">
              <w:rPr>
                <w:rFonts w:ascii="Times New Roman" w:hAnsi="Times New Roman" w:cs="Times New Roman"/>
              </w:rPr>
              <w:t>(licząc od terminu określonego we wzorze umowy)</w:t>
            </w:r>
          </w:p>
        </w:tc>
        <w:tc>
          <w:tcPr>
            <w:tcW w:w="1560" w:type="dxa"/>
          </w:tcPr>
          <w:p w14:paraId="7257DDE2" w14:textId="0E39194F" w:rsidR="002F2B7E" w:rsidRPr="002F2B7E" w:rsidRDefault="00D56823" w:rsidP="002F2B7E">
            <w:pPr>
              <w:suppressAutoHyphens w:val="0"/>
              <w:jc w:val="center"/>
              <w:rPr>
                <w:rFonts w:ascii="Times New Roman" w:eastAsia="Times New Roman" w:hAnsi="Times New Roman" w:cs="Times New Roman"/>
              </w:rPr>
            </w:pPr>
            <w:r>
              <w:rPr>
                <w:rFonts w:ascii="Times New Roman" w:eastAsia="Calibri" w:hAnsi="Times New Roman" w:cs="Times New Roman"/>
              </w:rPr>
              <w:t>TAK, PODAĆ</w:t>
            </w:r>
          </w:p>
        </w:tc>
        <w:tc>
          <w:tcPr>
            <w:tcW w:w="1564" w:type="dxa"/>
            <w:vAlign w:val="center"/>
          </w:tcPr>
          <w:p w14:paraId="2FE80D9B" w14:textId="7FE926E3" w:rsidR="002F2B7E" w:rsidRPr="002F2B7E" w:rsidRDefault="00D56823" w:rsidP="002F2B7E">
            <w:pPr>
              <w:suppressAutoHyphens w:val="0"/>
              <w:spacing w:after="0" w:line="240" w:lineRule="auto"/>
              <w:jc w:val="center"/>
              <w:rPr>
                <w:rFonts w:ascii="Times New Roman" w:eastAsia="Times New Roman" w:hAnsi="Times New Roman" w:cs="Times New Roman"/>
                <w:color w:val="008000"/>
              </w:rPr>
            </w:pPr>
            <w:r>
              <w:rPr>
                <w:rFonts w:ascii="Times New Roman" w:eastAsia="Calibri" w:hAnsi="Times New Roman" w:cs="Times New Roman"/>
                <w:bCs/>
              </w:rPr>
              <w:t>Dodatkowy okres gwarancji</w:t>
            </w:r>
            <w:r>
              <w:rPr>
                <w:rFonts w:ascii="Times New Roman" w:eastAsia="Calibri" w:hAnsi="Times New Roman" w:cs="Times New Roman"/>
              </w:rPr>
              <w:t xml:space="preserve"> ponad minimalny należy podać w formularzu ofertowym</w:t>
            </w:r>
          </w:p>
        </w:tc>
      </w:tr>
      <w:tr w:rsidR="00D56823" w:rsidRPr="002F2B7E" w14:paraId="46D1767D" w14:textId="77777777" w:rsidTr="00D56823">
        <w:trPr>
          <w:jc w:val="center"/>
        </w:trPr>
        <w:tc>
          <w:tcPr>
            <w:tcW w:w="850" w:type="dxa"/>
            <w:vAlign w:val="center"/>
          </w:tcPr>
          <w:p w14:paraId="706986F8" w14:textId="77777777" w:rsidR="00D56823" w:rsidRPr="002F2B7E" w:rsidRDefault="00D56823"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1B6BC4BF" w14:textId="4CA38A70" w:rsidR="00D56823" w:rsidRPr="002F2B7E" w:rsidRDefault="00D56823" w:rsidP="002F2B7E">
            <w:pPr>
              <w:suppressAutoHyphens w:val="0"/>
              <w:spacing w:after="0" w:line="240" w:lineRule="auto"/>
              <w:rPr>
                <w:rFonts w:ascii="Times New Roman" w:eastAsia="Times New Roman" w:hAnsi="Times New Roman" w:cs="Times New Roman"/>
              </w:rPr>
            </w:pPr>
            <w:r>
              <w:rPr>
                <w:rFonts w:ascii="Times New Roman" w:eastAsia="Times New Roman" w:hAnsi="Times New Roman" w:cs="Times New Roman"/>
                <w:lang w:eastAsia="pl-PL"/>
              </w:rPr>
              <w:t>Instrukcja obsługi w języku polskim dostarczona wraz z urządzeniem</w:t>
            </w:r>
          </w:p>
        </w:tc>
        <w:tc>
          <w:tcPr>
            <w:tcW w:w="1560" w:type="dxa"/>
          </w:tcPr>
          <w:p w14:paraId="1067861E" w14:textId="1339A80A" w:rsidR="00D56823" w:rsidRDefault="00D56823" w:rsidP="002F2B7E">
            <w:pPr>
              <w:suppressAutoHyphens w:val="0"/>
              <w:jc w:val="center"/>
              <w:rPr>
                <w:rFonts w:ascii="Times New Roman" w:eastAsia="Calibri" w:hAnsi="Times New Roman" w:cs="Times New Roman"/>
              </w:rPr>
            </w:pPr>
            <w:r>
              <w:rPr>
                <w:rFonts w:ascii="Times New Roman" w:eastAsia="Calibri" w:hAnsi="Times New Roman" w:cs="Times New Roman"/>
              </w:rPr>
              <w:t>TAK, załączyć</w:t>
            </w:r>
          </w:p>
        </w:tc>
        <w:tc>
          <w:tcPr>
            <w:tcW w:w="1564" w:type="dxa"/>
            <w:vAlign w:val="center"/>
          </w:tcPr>
          <w:p w14:paraId="6E90DF3F" w14:textId="77777777" w:rsidR="00D56823" w:rsidRDefault="00D56823" w:rsidP="002F2B7E">
            <w:pPr>
              <w:suppressAutoHyphens w:val="0"/>
              <w:spacing w:after="0" w:line="240" w:lineRule="auto"/>
              <w:jc w:val="center"/>
              <w:rPr>
                <w:rFonts w:ascii="Times New Roman" w:eastAsia="Calibri" w:hAnsi="Times New Roman" w:cs="Times New Roman"/>
                <w:bCs/>
              </w:rPr>
            </w:pPr>
          </w:p>
        </w:tc>
      </w:tr>
      <w:tr w:rsidR="00D56823" w:rsidRPr="002F2B7E" w14:paraId="02228F49" w14:textId="77777777" w:rsidTr="00D56823">
        <w:trPr>
          <w:jc w:val="center"/>
        </w:trPr>
        <w:tc>
          <w:tcPr>
            <w:tcW w:w="850" w:type="dxa"/>
            <w:vAlign w:val="center"/>
          </w:tcPr>
          <w:p w14:paraId="6D203A66" w14:textId="77777777" w:rsidR="00D56823" w:rsidRPr="002F2B7E" w:rsidRDefault="00D56823"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086D4083" w14:textId="538A3D0F" w:rsidR="00D56823" w:rsidRPr="002F2B7E" w:rsidRDefault="00D56823" w:rsidP="002F2B7E">
            <w:pPr>
              <w:suppressAutoHyphens w:val="0"/>
              <w:spacing w:after="0" w:line="240" w:lineRule="auto"/>
              <w:rPr>
                <w:rFonts w:ascii="Times New Roman" w:eastAsia="Times New Roman" w:hAnsi="Times New Roman" w:cs="Times New Roman"/>
              </w:rPr>
            </w:pPr>
            <w:r>
              <w:rPr>
                <w:rFonts w:ascii="Times New Roman" w:eastAsia="Calibri" w:hAnsi="Times New Roman" w:cs="Times New Roman"/>
              </w:rPr>
              <w:t xml:space="preserve">Karta gwarancyjna </w:t>
            </w:r>
            <w:r>
              <w:rPr>
                <w:rFonts w:ascii="Times New Roman" w:eastAsia="Times New Roman" w:hAnsi="Times New Roman" w:cs="Times New Roman"/>
                <w:lang w:eastAsia="pl-PL"/>
              </w:rPr>
              <w:t>oraz paszport techniczny</w:t>
            </w:r>
            <w:r>
              <w:rPr>
                <w:rFonts w:ascii="Times New Roman" w:eastAsia="Calibri" w:hAnsi="Times New Roman" w:cs="Times New Roman"/>
              </w:rPr>
              <w:t xml:space="preserve"> w języku polskim (załączyć przy dostawie)</w:t>
            </w:r>
          </w:p>
        </w:tc>
        <w:tc>
          <w:tcPr>
            <w:tcW w:w="1560" w:type="dxa"/>
          </w:tcPr>
          <w:p w14:paraId="625092F7" w14:textId="6511F8E9" w:rsidR="00D56823" w:rsidRDefault="00D56823" w:rsidP="002F2B7E">
            <w:pPr>
              <w:suppressAutoHyphens w:val="0"/>
              <w:jc w:val="center"/>
              <w:rPr>
                <w:rFonts w:ascii="Times New Roman" w:eastAsia="Calibri" w:hAnsi="Times New Roman" w:cs="Times New Roman"/>
              </w:rPr>
            </w:pPr>
            <w:r>
              <w:rPr>
                <w:rFonts w:ascii="Times New Roman" w:eastAsia="Calibri" w:hAnsi="Times New Roman" w:cs="Times New Roman"/>
              </w:rPr>
              <w:t>TAK, załączyć</w:t>
            </w:r>
          </w:p>
        </w:tc>
        <w:tc>
          <w:tcPr>
            <w:tcW w:w="1564" w:type="dxa"/>
            <w:vAlign w:val="center"/>
          </w:tcPr>
          <w:p w14:paraId="48230278" w14:textId="77777777" w:rsidR="00D56823" w:rsidRDefault="00D56823" w:rsidP="002F2B7E">
            <w:pPr>
              <w:suppressAutoHyphens w:val="0"/>
              <w:spacing w:after="0" w:line="240" w:lineRule="auto"/>
              <w:jc w:val="center"/>
              <w:rPr>
                <w:rFonts w:ascii="Times New Roman" w:eastAsia="Calibri" w:hAnsi="Times New Roman" w:cs="Times New Roman"/>
                <w:bCs/>
              </w:rPr>
            </w:pPr>
          </w:p>
        </w:tc>
      </w:tr>
      <w:tr w:rsidR="00D56823" w:rsidRPr="002F2B7E" w14:paraId="5F1683A8" w14:textId="77777777" w:rsidTr="00D56823">
        <w:trPr>
          <w:jc w:val="center"/>
        </w:trPr>
        <w:tc>
          <w:tcPr>
            <w:tcW w:w="850" w:type="dxa"/>
            <w:vAlign w:val="center"/>
          </w:tcPr>
          <w:p w14:paraId="0BE1C8CC" w14:textId="77777777" w:rsidR="00D56823" w:rsidRPr="002F2B7E" w:rsidRDefault="00D56823" w:rsidP="002F2B7E">
            <w:pPr>
              <w:numPr>
                <w:ilvl w:val="0"/>
                <w:numId w:val="3"/>
              </w:numPr>
              <w:suppressAutoHyphens w:val="0"/>
              <w:spacing w:after="0" w:line="240" w:lineRule="auto"/>
              <w:ind w:left="1004" w:hanging="862"/>
              <w:jc w:val="center"/>
              <w:rPr>
                <w:rFonts w:ascii="Times New Roman" w:eastAsia="Times New Roman" w:hAnsi="Times New Roman" w:cs="Times New Roman"/>
              </w:rPr>
            </w:pPr>
          </w:p>
        </w:tc>
        <w:tc>
          <w:tcPr>
            <w:tcW w:w="5949" w:type="dxa"/>
            <w:vAlign w:val="center"/>
          </w:tcPr>
          <w:p w14:paraId="6FE0EF28" w14:textId="775815CF" w:rsidR="00D56823" w:rsidRPr="002F2B7E" w:rsidRDefault="00D56823" w:rsidP="002F2B7E">
            <w:pPr>
              <w:suppressAutoHyphens w:val="0"/>
              <w:spacing w:after="0" w:line="240" w:lineRule="auto"/>
              <w:rPr>
                <w:rFonts w:ascii="Times New Roman" w:eastAsia="Times New Roman" w:hAnsi="Times New Roman" w:cs="Times New Roman"/>
              </w:rPr>
            </w:pPr>
            <w:r>
              <w:rPr>
                <w:rFonts w:ascii="Times New Roman" w:eastAsia="Times New Roman" w:hAnsi="Times New Roman" w:cs="Times New Roman"/>
                <w:lang w:eastAsia="pl-PL"/>
              </w:rPr>
              <w:t>Montaż, uruchomienie i szkolenie obsługi w cenie urządzenia.</w:t>
            </w:r>
          </w:p>
        </w:tc>
        <w:tc>
          <w:tcPr>
            <w:tcW w:w="1560" w:type="dxa"/>
          </w:tcPr>
          <w:p w14:paraId="2343C273" w14:textId="040D2CD9" w:rsidR="00D56823" w:rsidRDefault="00D56823" w:rsidP="002F2B7E">
            <w:pPr>
              <w:suppressAutoHyphens w:val="0"/>
              <w:jc w:val="center"/>
              <w:rPr>
                <w:rFonts w:ascii="Times New Roman" w:eastAsia="Calibri" w:hAnsi="Times New Roman" w:cs="Times New Roman"/>
              </w:rPr>
            </w:pPr>
            <w:r>
              <w:rPr>
                <w:rFonts w:ascii="Times New Roman" w:eastAsia="Calibri" w:hAnsi="Times New Roman" w:cs="Times New Roman"/>
              </w:rPr>
              <w:t>TAK</w:t>
            </w:r>
          </w:p>
        </w:tc>
        <w:tc>
          <w:tcPr>
            <w:tcW w:w="1564" w:type="dxa"/>
            <w:vAlign w:val="center"/>
          </w:tcPr>
          <w:p w14:paraId="7987856C" w14:textId="77777777" w:rsidR="00D56823" w:rsidRDefault="00D56823" w:rsidP="002F2B7E">
            <w:pPr>
              <w:suppressAutoHyphens w:val="0"/>
              <w:spacing w:after="0" w:line="240" w:lineRule="auto"/>
              <w:jc w:val="center"/>
              <w:rPr>
                <w:rFonts w:ascii="Times New Roman" w:eastAsia="Calibri" w:hAnsi="Times New Roman" w:cs="Times New Roman"/>
                <w:bCs/>
              </w:rPr>
            </w:pPr>
          </w:p>
        </w:tc>
      </w:tr>
      <w:bookmarkEnd w:id="0"/>
    </w:tbl>
    <w:p w14:paraId="42C81298" w14:textId="77777777" w:rsidR="002F2B7E" w:rsidRDefault="002F2B7E" w:rsidP="002F2B7E">
      <w:pPr>
        <w:spacing w:after="0" w:line="240" w:lineRule="auto"/>
        <w:rPr>
          <w:rFonts w:ascii="Times New Roman" w:hAnsi="Times New Roman" w:cs="Times New Roman"/>
          <w:lang w:eastAsia="zh-CN"/>
        </w:rPr>
      </w:pPr>
    </w:p>
    <w:p w14:paraId="50C88CD5" w14:textId="77777777" w:rsidR="002F2B7E" w:rsidRDefault="002F2B7E" w:rsidP="002F2B7E">
      <w:pPr>
        <w:spacing w:after="0" w:line="240" w:lineRule="auto"/>
        <w:rPr>
          <w:rFonts w:ascii="Times New Roman" w:hAnsi="Times New Roman" w:cs="Times New Roman"/>
          <w:lang w:eastAsia="zh-CN"/>
        </w:rPr>
      </w:pPr>
    </w:p>
    <w:p w14:paraId="6FFAA40C" w14:textId="107E1A6D" w:rsidR="002F2B7E" w:rsidRDefault="002F2B7E" w:rsidP="002F2B7E">
      <w:pPr>
        <w:spacing w:after="0" w:line="240" w:lineRule="auto"/>
        <w:rPr>
          <w:rFonts w:ascii="Times New Roman" w:hAnsi="Times New Roman" w:cs="Times New Roman"/>
          <w:lang w:eastAsia="zh-CN"/>
        </w:rPr>
      </w:pPr>
      <w:r>
        <w:rPr>
          <w:rFonts w:ascii="Times New Roman" w:hAnsi="Times New Roman" w:cs="Times New Roman"/>
          <w:lang w:eastAsia="zh-CN"/>
        </w:rPr>
        <w:t>Serwis gwarancyjny i pogwarancyjny na terenie kraju prowadzi …………………...…..………………</w:t>
      </w:r>
    </w:p>
    <w:p w14:paraId="46757AB9" w14:textId="2F4EB2D1" w:rsidR="002F2B7E" w:rsidRDefault="002F2B7E" w:rsidP="00D56823">
      <w:pPr>
        <w:spacing w:after="0" w:line="240" w:lineRule="auto"/>
        <w:ind w:left="6372" w:firstLine="708"/>
        <w:rPr>
          <w:rFonts w:ascii="Times New Roman" w:hAnsi="Times New Roman" w:cs="Times New Roman"/>
          <w:i/>
          <w:iCs/>
          <w:lang w:eastAsia="zh-CN"/>
        </w:rPr>
      </w:pPr>
      <w:r>
        <w:rPr>
          <w:rFonts w:ascii="Times New Roman" w:hAnsi="Times New Roman" w:cs="Times New Roman"/>
          <w:i/>
          <w:iCs/>
          <w:lang w:eastAsia="zh-CN"/>
        </w:rPr>
        <w:t>(uzupełnić)</w:t>
      </w:r>
    </w:p>
    <w:p w14:paraId="11E03381" w14:textId="77777777" w:rsidR="00D56823" w:rsidRPr="00D56823" w:rsidRDefault="00D56823" w:rsidP="00D56823">
      <w:pPr>
        <w:spacing w:after="0" w:line="240" w:lineRule="auto"/>
        <w:ind w:left="6372" w:firstLine="708"/>
        <w:rPr>
          <w:rFonts w:ascii="Times New Roman" w:hAnsi="Times New Roman" w:cs="Times New Roman"/>
          <w:i/>
          <w:iCs/>
          <w:lang w:eastAsia="zh-CN"/>
        </w:rPr>
      </w:pPr>
    </w:p>
    <w:p w14:paraId="23F1F7A1" w14:textId="77777777" w:rsidR="002F2B7E" w:rsidRPr="002F2B7E" w:rsidRDefault="002F2B7E" w:rsidP="002F2B7E">
      <w:pPr>
        <w:suppressAutoHyphens w:val="0"/>
        <w:rPr>
          <w:rFonts w:ascii="Times New Roman" w:eastAsia="Times New Roman" w:hAnsi="Times New Roman" w:cs="Times New Roman"/>
        </w:rPr>
      </w:pPr>
      <w:r w:rsidRPr="002F2B7E">
        <w:rPr>
          <w:rFonts w:ascii="Times New Roman" w:eastAsia="Times New Roman" w:hAnsi="Times New Roman" w:cs="Times New Roman"/>
        </w:rPr>
        <w:t xml:space="preserve">Brak opisu będzie traktowany jako brak danego parametru w oferowanej konfiguracji przedmiotu zamówienia. </w:t>
      </w:r>
    </w:p>
    <w:p w14:paraId="14B5AEF6" w14:textId="77777777" w:rsidR="002F2B7E" w:rsidRPr="002F2B7E" w:rsidRDefault="002F2B7E" w:rsidP="002F2B7E">
      <w:pPr>
        <w:suppressAutoHyphens w:val="0"/>
        <w:rPr>
          <w:rFonts w:ascii="Times New Roman" w:eastAsia="Times New Roman" w:hAnsi="Times New Roman" w:cs="Times New Roman"/>
        </w:rPr>
      </w:pPr>
      <w:r w:rsidRPr="002F2B7E">
        <w:rPr>
          <w:rFonts w:ascii="Times New Roman" w:eastAsia="Times New Roman" w:hAnsi="Times New Roman" w:cs="Times New Roman"/>
        </w:rPr>
        <w:t>Wszystkie parametry muszą być potwierdzone w dołączonych do oferty katalogach, folderach w języku polskim.</w:t>
      </w:r>
    </w:p>
    <w:p w14:paraId="1905D42F" w14:textId="77777777" w:rsidR="002F2B7E" w:rsidRPr="00D56823" w:rsidRDefault="002F2B7E" w:rsidP="002F2B7E">
      <w:pPr>
        <w:suppressAutoHyphens w:val="0"/>
        <w:rPr>
          <w:rFonts w:ascii="Times New Roman" w:eastAsia="Times New Roman" w:hAnsi="Times New Roman" w:cs="Times New Roman"/>
          <w:u w:val="single"/>
        </w:rPr>
      </w:pPr>
      <w:r w:rsidRPr="00D56823">
        <w:rPr>
          <w:rFonts w:ascii="Times New Roman" w:eastAsia="Times New Roman" w:hAnsi="Times New Roman" w:cs="Times New Roman"/>
          <w:u w:val="single"/>
        </w:rPr>
        <w:t xml:space="preserve">Treść oświadczenia wykonawcy: </w:t>
      </w:r>
    </w:p>
    <w:p w14:paraId="0FA9C720" w14:textId="77777777" w:rsidR="002F2B7E" w:rsidRPr="002F2B7E" w:rsidRDefault="002F2B7E" w:rsidP="002F2B7E">
      <w:pPr>
        <w:suppressAutoHyphens w:val="0"/>
        <w:rPr>
          <w:rFonts w:ascii="Times New Roman" w:eastAsia="Times New Roman" w:hAnsi="Times New Roman" w:cs="Times New Roman"/>
        </w:rPr>
      </w:pPr>
      <w:r w:rsidRPr="002F2B7E">
        <w:rPr>
          <w:rFonts w:ascii="Times New Roman" w:eastAsia="Times New Roman" w:hAnsi="Times New Roman" w:cs="Times New Roman"/>
        </w:rPr>
        <w:t>1. Oświadczamy, że przedstawione powyżej dane są prawdziwe oraz zobowiązujemy się w przypadku wygrania przetargu do dostarczenia urządzeń spełniających wyspecyfikowane parametry.</w:t>
      </w:r>
    </w:p>
    <w:p w14:paraId="7F48C501" w14:textId="77777777" w:rsidR="002F2B7E" w:rsidRPr="002F2B7E" w:rsidRDefault="002F2B7E" w:rsidP="002F2B7E">
      <w:pPr>
        <w:suppressAutoHyphens w:val="0"/>
        <w:rPr>
          <w:rFonts w:ascii="Times New Roman" w:eastAsia="Times New Roman" w:hAnsi="Times New Roman" w:cs="Times New Roman"/>
        </w:rPr>
      </w:pPr>
      <w:r w:rsidRPr="002F2B7E">
        <w:rPr>
          <w:rFonts w:ascii="Times New Roman" w:eastAsia="Times New Roman" w:hAnsi="Times New Roman" w:cs="Times New Roman"/>
        </w:rPr>
        <w:t xml:space="preserve">2. Oświadczamy, że oferowane powyżej urządzenie jest kompletne i po zainstalowaniu będzie gotowe do pracy zgodnie z przeznaczeniem, bez żadnych dodatkowych zakupów inwestycyjnych.  </w:t>
      </w:r>
    </w:p>
    <w:p w14:paraId="25BAA1EA" w14:textId="77777777" w:rsidR="002F2B7E" w:rsidRPr="002F2B7E" w:rsidRDefault="002F2B7E" w:rsidP="002F2B7E">
      <w:pPr>
        <w:suppressAutoHyphens w:val="0"/>
        <w:rPr>
          <w:rFonts w:ascii="Times New Roman" w:eastAsia="Times New Roman" w:hAnsi="Times New Roman" w:cs="Times New Roman"/>
        </w:rPr>
      </w:pPr>
    </w:p>
    <w:p w14:paraId="1BABF010" w14:textId="77777777" w:rsidR="002F2B7E" w:rsidRPr="002F2B7E" w:rsidRDefault="002F2B7E" w:rsidP="002F2B7E">
      <w:pPr>
        <w:suppressAutoHyphens w:val="0"/>
        <w:jc w:val="right"/>
        <w:rPr>
          <w:rFonts w:ascii="Times New Roman" w:eastAsia="Times New Roman" w:hAnsi="Times New Roman" w:cs="Times New Roman"/>
        </w:rPr>
      </w:pPr>
      <w:r w:rsidRPr="002F2B7E">
        <w:rPr>
          <w:rFonts w:ascii="Times New Roman" w:eastAsia="Times New Roman" w:hAnsi="Times New Roman" w:cs="Times New Roman"/>
        </w:rPr>
        <w:t>…...............................................</w:t>
      </w:r>
    </w:p>
    <w:p w14:paraId="51F701E6" w14:textId="77777777" w:rsidR="00D56823" w:rsidRDefault="002F2B7E" w:rsidP="00D56823">
      <w:pPr>
        <w:spacing w:after="0" w:line="240" w:lineRule="auto"/>
        <w:ind w:left="5670"/>
        <w:jc w:val="center"/>
        <w:rPr>
          <w:rFonts w:ascii="Times New Roman" w:hAnsi="Times New Roman" w:cs="Times New Roman"/>
          <w:i/>
          <w:iCs/>
        </w:rPr>
      </w:pPr>
      <w:r w:rsidRPr="002F2B7E">
        <w:rPr>
          <w:rFonts w:ascii="Times New Roman" w:eastAsia="Times New Roman" w:hAnsi="Times New Roman" w:cs="Times New Roman"/>
        </w:rPr>
        <w:tab/>
      </w:r>
      <w:r w:rsidR="00D56823">
        <w:rPr>
          <w:rFonts w:ascii="Times New Roman" w:hAnsi="Times New Roman" w:cs="Times New Roman"/>
          <w:i/>
          <w:iCs/>
          <w:lang w:eastAsia="zh-CN"/>
        </w:rPr>
        <w:t xml:space="preserve">  Wykonawca</w:t>
      </w:r>
    </w:p>
    <w:sectPr w:rsidR="00D56823">
      <w:headerReference w:type="default" r:id="rId7"/>
      <w:footerReference w:type="default" r:id="rId8"/>
      <w:pgSz w:w="11906" w:h="16838"/>
      <w:pgMar w:top="1134" w:right="1418" w:bottom="1134" w:left="1418" w:header="567" w:footer="567" w:gutter="0"/>
      <w:cols w:space="708"/>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34CC" w14:textId="77777777" w:rsidR="00835C79" w:rsidRDefault="00835C79">
      <w:pPr>
        <w:spacing w:after="0" w:line="240" w:lineRule="auto"/>
      </w:pPr>
      <w:r>
        <w:separator/>
      </w:r>
    </w:p>
  </w:endnote>
  <w:endnote w:type="continuationSeparator" w:id="0">
    <w:p w14:paraId="1F963EBB" w14:textId="77777777" w:rsidR="00835C79" w:rsidRDefault="00835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7151190"/>
      <w:docPartObj>
        <w:docPartGallery w:val="Page Numbers (Bottom of Page)"/>
        <w:docPartUnique/>
      </w:docPartObj>
    </w:sdtPr>
    <w:sdtEndPr/>
    <w:sdtContent>
      <w:p w14:paraId="28CE31E2" w14:textId="77777777" w:rsidR="00E1472C" w:rsidRDefault="002F2B7E">
        <w:pPr>
          <w:pStyle w:val="Stopka"/>
          <w:jc w:val="center"/>
        </w:pPr>
        <w:r>
          <w:fldChar w:fldCharType="begin"/>
        </w:r>
        <w:r>
          <w:instrText>PAGE</w:instrText>
        </w:r>
        <w:r>
          <w:fldChar w:fldCharType="separate"/>
        </w:r>
        <w:r>
          <w:t>3</w:t>
        </w:r>
        <w:r>
          <w:fldChar w:fldCharType="end"/>
        </w:r>
      </w:p>
    </w:sdtContent>
  </w:sdt>
  <w:p w14:paraId="095C6626" w14:textId="77777777" w:rsidR="00E1472C" w:rsidRDefault="00E147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87189" w14:textId="77777777" w:rsidR="00835C79" w:rsidRDefault="00835C79">
      <w:pPr>
        <w:spacing w:after="0" w:line="240" w:lineRule="auto"/>
      </w:pPr>
      <w:r>
        <w:separator/>
      </w:r>
    </w:p>
  </w:footnote>
  <w:footnote w:type="continuationSeparator" w:id="0">
    <w:p w14:paraId="6DD3BCA1" w14:textId="77777777" w:rsidR="00835C79" w:rsidRDefault="00835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35FB5" w14:textId="77777777" w:rsidR="00E1472C" w:rsidRDefault="00E147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7F1906"/>
    <w:multiLevelType w:val="hybridMultilevel"/>
    <w:tmpl w:val="6AB4DF94"/>
    <w:lvl w:ilvl="0" w:tplc="0415000F">
      <w:start w:val="1"/>
      <w:numFmt w:val="decimal"/>
      <w:lvlText w:val="%1."/>
      <w:lvlJc w:val="left"/>
      <w:pPr>
        <w:tabs>
          <w:tab w:val="num" w:pos="862"/>
        </w:tabs>
        <w:ind w:left="862" w:hanging="360"/>
      </w:pPr>
      <w:rPr>
        <w:rFonts w:cs="Times New Roman"/>
      </w:rPr>
    </w:lvl>
    <w:lvl w:ilvl="1" w:tplc="04150019">
      <w:start w:val="1"/>
      <w:numFmt w:val="lowerLetter"/>
      <w:lvlText w:val="%2."/>
      <w:lvlJc w:val="left"/>
      <w:pPr>
        <w:tabs>
          <w:tab w:val="num" w:pos="1582"/>
        </w:tabs>
        <w:ind w:left="1582" w:hanging="360"/>
      </w:pPr>
      <w:rPr>
        <w:rFonts w:cs="Times New Roman"/>
      </w:rPr>
    </w:lvl>
    <w:lvl w:ilvl="2" w:tplc="0415001B">
      <w:start w:val="1"/>
      <w:numFmt w:val="lowerRoman"/>
      <w:lvlText w:val="%3."/>
      <w:lvlJc w:val="right"/>
      <w:pPr>
        <w:tabs>
          <w:tab w:val="num" w:pos="2302"/>
        </w:tabs>
        <w:ind w:left="2302" w:hanging="180"/>
      </w:pPr>
      <w:rPr>
        <w:rFonts w:cs="Times New Roman"/>
      </w:rPr>
    </w:lvl>
    <w:lvl w:ilvl="3" w:tplc="0415000F">
      <w:start w:val="1"/>
      <w:numFmt w:val="decimal"/>
      <w:lvlText w:val="%4."/>
      <w:lvlJc w:val="left"/>
      <w:pPr>
        <w:tabs>
          <w:tab w:val="num" w:pos="3022"/>
        </w:tabs>
        <w:ind w:left="3022" w:hanging="360"/>
      </w:pPr>
      <w:rPr>
        <w:rFonts w:cs="Times New Roman"/>
      </w:rPr>
    </w:lvl>
    <w:lvl w:ilvl="4" w:tplc="04150019">
      <w:start w:val="1"/>
      <w:numFmt w:val="lowerLetter"/>
      <w:lvlText w:val="%5."/>
      <w:lvlJc w:val="left"/>
      <w:pPr>
        <w:tabs>
          <w:tab w:val="num" w:pos="3742"/>
        </w:tabs>
        <w:ind w:left="3742" w:hanging="360"/>
      </w:pPr>
      <w:rPr>
        <w:rFonts w:cs="Times New Roman"/>
      </w:rPr>
    </w:lvl>
    <w:lvl w:ilvl="5" w:tplc="0415001B">
      <w:start w:val="1"/>
      <w:numFmt w:val="lowerRoman"/>
      <w:lvlText w:val="%6."/>
      <w:lvlJc w:val="right"/>
      <w:pPr>
        <w:tabs>
          <w:tab w:val="num" w:pos="4462"/>
        </w:tabs>
        <w:ind w:left="4462" w:hanging="180"/>
      </w:pPr>
      <w:rPr>
        <w:rFonts w:cs="Times New Roman"/>
      </w:rPr>
    </w:lvl>
    <w:lvl w:ilvl="6" w:tplc="0415000F">
      <w:start w:val="1"/>
      <w:numFmt w:val="decimal"/>
      <w:lvlText w:val="%7."/>
      <w:lvlJc w:val="left"/>
      <w:pPr>
        <w:tabs>
          <w:tab w:val="num" w:pos="5182"/>
        </w:tabs>
        <w:ind w:left="5182" w:hanging="360"/>
      </w:pPr>
      <w:rPr>
        <w:rFonts w:cs="Times New Roman"/>
      </w:rPr>
    </w:lvl>
    <w:lvl w:ilvl="7" w:tplc="04150019">
      <w:start w:val="1"/>
      <w:numFmt w:val="lowerLetter"/>
      <w:lvlText w:val="%8."/>
      <w:lvlJc w:val="left"/>
      <w:pPr>
        <w:tabs>
          <w:tab w:val="num" w:pos="5902"/>
        </w:tabs>
        <w:ind w:left="5902" w:hanging="360"/>
      </w:pPr>
      <w:rPr>
        <w:rFonts w:cs="Times New Roman"/>
      </w:rPr>
    </w:lvl>
    <w:lvl w:ilvl="8" w:tplc="0415001B">
      <w:start w:val="1"/>
      <w:numFmt w:val="lowerRoman"/>
      <w:lvlText w:val="%9."/>
      <w:lvlJc w:val="right"/>
      <w:pPr>
        <w:tabs>
          <w:tab w:val="num" w:pos="6622"/>
        </w:tabs>
        <w:ind w:left="6622" w:hanging="180"/>
      </w:pPr>
      <w:rPr>
        <w:rFonts w:cs="Times New Roman"/>
      </w:rPr>
    </w:lvl>
  </w:abstractNum>
  <w:abstractNum w:abstractNumId="1" w15:restartNumberingAfterBreak="0">
    <w:nsid w:val="64E3292F"/>
    <w:multiLevelType w:val="multilevel"/>
    <w:tmpl w:val="3AA8BF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73096B41"/>
    <w:multiLevelType w:val="multilevel"/>
    <w:tmpl w:val="C2F820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9E6451A"/>
    <w:multiLevelType w:val="hybridMultilevel"/>
    <w:tmpl w:val="930EF92C"/>
    <w:lvl w:ilvl="0" w:tplc="70F2963E">
      <w:start w:val="4"/>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16cid:durableId="2028023364">
    <w:abstractNumId w:val="1"/>
  </w:num>
  <w:num w:numId="2" w16cid:durableId="1514421690">
    <w:abstractNumId w:val="2"/>
  </w:num>
  <w:num w:numId="3" w16cid:durableId="1081296834">
    <w:abstractNumId w:val="0"/>
  </w:num>
  <w:num w:numId="4" w16cid:durableId="2581028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72C"/>
    <w:rsid w:val="002F2B7E"/>
    <w:rsid w:val="004C5D5F"/>
    <w:rsid w:val="00611326"/>
    <w:rsid w:val="006739A8"/>
    <w:rsid w:val="00676EAA"/>
    <w:rsid w:val="006A4825"/>
    <w:rsid w:val="00835C79"/>
    <w:rsid w:val="00B00A02"/>
    <w:rsid w:val="00D56823"/>
    <w:rsid w:val="00E1472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009CC"/>
  <w15:docId w15:val="{D8EE2E8B-948C-4155-97C8-FD277158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436FDE"/>
  </w:style>
  <w:style w:type="character" w:customStyle="1" w:styleId="StopkaZnak">
    <w:name w:val="Stopka Znak"/>
    <w:basedOn w:val="Domylnaczcionkaakapitu"/>
    <w:link w:val="Stopka"/>
    <w:uiPriority w:val="99"/>
    <w:qFormat/>
    <w:rsid w:val="00436FDE"/>
  </w:style>
  <w:style w:type="character" w:customStyle="1" w:styleId="TekstkomentarzaZnak">
    <w:name w:val="Tekst komentarza Znak"/>
    <w:basedOn w:val="Domylnaczcionkaakapitu"/>
    <w:link w:val="Tekstkomentarza"/>
    <w:uiPriority w:val="99"/>
    <w:semiHidden/>
    <w:qFormat/>
    <w:rsid w:val="00365961"/>
    <w:rPr>
      <w:sz w:val="20"/>
      <w:szCs w:val="20"/>
    </w:rPr>
  </w:style>
  <w:style w:type="character" w:styleId="Odwoaniedokomentarza">
    <w:name w:val="annotation reference"/>
    <w:basedOn w:val="Domylnaczcionkaakapitu"/>
    <w:uiPriority w:val="99"/>
    <w:semiHidden/>
    <w:unhideWhenUsed/>
    <w:qFormat/>
    <w:rsid w:val="00365961"/>
    <w:rPr>
      <w:sz w:val="16"/>
      <w:szCs w:val="16"/>
    </w:rPr>
  </w:style>
  <w:style w:type="character" w:customStyle="1" w:styleId="TekstdymkaZnak">
    <w:name w:val="Tekst dymka Znak"/>
    <w:basedOn w:val="Domylnaczcionkaakapitu"/>
    <w:link w:val="Tekstdymka"/>
    <w:uiPriority w:val="99"/>
    <w:semiHidden/>
    <w:qFormat/>
    <w:rsid w:val="00D244A9"/>
    <w:rPr>
      <w:rFonts w:ascii="Segoe UI" w:hAnsi="Segoe UI" w:cs="Segoe UI"/>
      <w:sz w:val="18"/>
      <w:szCs w:val="18"/>
    </w:rPr>
  </w:style>
  <w:style w:type="paragraph" w:styleId="Nagwek">
    <w:name w:val="header"/>
    <w:basedOn w:val="Normalny"/>
    <w:next w:val="Tekstpodstawowy"/>
    <w:link w:val="NagwekZnak"/>
    <w:uiPriority w:val="99"/>
    <w:unhideWhenUsed/>
    <w:rsid w:val="00436FDE"/>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436FDE"/>
    <w:pPr>
      <w:tabs>
        <w:tab w:val="center" w:pos="4536"/>
        <w:tab w:val="right" w:pos="9072"/>
      </w:tabs>
      <w:spacing w:after="0" w:line="240" w:lineRule="auto"/>
    </w:pPr>
  </w:style>
  <w:style w:type="paragraph" w:styleId="Akapitzlist">
    <w:name w:val="List Paragraph"/>
    <w:basedOn w:val="Normalny"/>
    <w:uiPriority w:val="34"/>
    <w:qFormat/>
    <w:rsid w:val="00436FDE"/>
    <w:pPr>
      <w:ind w:left="720"/>
      <w:contextualSpacing/>
    </w:pPr>
  </w:style>
  <w:style w:type="paragraph" w:customStyle="1" w:styleId="Standard">
    <w:name w:val="Standard"/>
    <w:qFormat/>
    <w:rsid w:val="00AE1465"/>
    <w:pPr>
      <w:widowControl w:val="0"/>
    </w:pPr>
    <w:rPr>
      <w:rFonts w:ascii="Times New Roman" w:eastAsia="Andale Sans UI" w:hAnsi="Times New Roman" w:cs="Tahoma"/>
      <w:kern w:val="2"/>
      <w:sz w:val="24"/>
      <w:szCs w:val="24"/>
      <w:lang w:val="de-DE" w:eastAsia="ja-JP" w:bidi="fa-IR"/>
    </w:rPr>
  </w:style>
  <w:style w:type="paragraph" w:styleId="Tekstkomentarza">
    <w:name w:val="annotation text"/>
    <w:basedOn w:val="Normalny"/>
    <w:link w:val="TekstkomentarzaZnak"/>
    <w:uiPriority w:val="99"/>
    <w:semiHidden/>
    <w:unhideWhenUsed/>
    <w:qFormat/>
    <w:rsid w:val="00365961"/>
    <w:pPr>
      <w:spacing w:line="240" w:lineRule="auto"/>
    </w:pPr>
    <w:rPr>
      <w:sz w:val="20"/>
      <w:szCs w:val="20"/>
    </w:rPr>
  </w:style>
  <w:style w:type="paragraph" w:styleId="Tekstdymka">
    <w:name w:val="Balloon Text"/>
    <w:basedOn w:val="Normalny"/>
    <w:link w:val="TekstdymkaZnak"/>
    <w:uiPriority w:val="99"/>
    <w:semiHidden/>
    <w:unhideWhenUsed/>
    <w:qFormat/>
    <w:rsid w:val="00D244A9"/>
    <w:pPr>
      <w:spacing w:after="0" w:line="240" w:lineRule="auto"/>
    </w:pPr>
    <w:rPr>
      <w:rFonts w:ascii="Segoe UI" w:hAnsi="Segoe UI" w:cs="Segoe UI"/>
      <w:sz w:val="18"/>
      <w:szCs w:val="18"/>
    </w:rPr>
  </w:style>
  <w:style w:type="table" w:styleId="Tabela-Siatka">
    <w:name w:val="Table Grid"/>
    <w:basedOn w:val="Standardowy"/>
    <w:uiPriority w:val="39"/>
    <w:rsid w:val="00436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1016</Words>
  <Characters>6099</Characters>
  <Application>Microsoft Office Word</Application>
  <DocSecurity>0</DocSecurity>
  <Lines>50</Lines>
  <Paragraphs>14</Paragraphs>
  <ScaleCrop>false</ScaleCrop>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dc:creator>
  <dc:description/>
  <cp:lastModifiedBy>ZamPub</cp:lastModifiedBy>
  <cp:revision>6</cp:revision>
  <cp:lastPrinted>2023-03-06T07:37:00Z</cp:lastPrinted>
  <dcterms:created xsi:type="dcterms:W3CDTF">2023-05-24T09:27:00Z</dcterms:created>
  <dcterms:modified xsi:type="dcterms:W3CDTF">2023-05-24T10:11:00Z</dcterms:modified>
  <dc:language>pl-PL</dc:language>
</cp:coreProperties>
</file>